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746704101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STANDARDISED PRICE LIST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189453125" w:line="229.90829944610596" w:lineRule="auto"/>
        <w:ind w:left="123.8399887084961" w:right="341.04003906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funeral directors are legally required to publish this Price List for a standardised set of products  and services. This is to help you think through your options and make choices, and to let you compare prices between different funeral directors (because prices can vary). </w:t>
      </w:r>
    </w:p>
    <w:tbl>
      <w:tblPr>
        <w:tblStyle w:val="Table1"/>
        <w:tblW w:w="10917.60036468505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17.600364685059"/>
        <w:tblGridChange w:id="0">
          <w:tblGrid>
            <w:gridCol w:w="10917.600364685059"/>
          </w:tblGrid>
        </w:tblGridChange>
      </w:tblGrid>
      <w:tr>
        <w:trPr>
          <w:cantSplit w:val="0"/>
          <w:trHeight w:val="424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66983795166016" w:lineRule="auto"/>
              <w:ind w:left="118.29120635986328" w:right="2265.27099609375" w:firstLine="1.3247680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ATTENDED FUNERAL (funeral director’s charges only) £2095.00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is a funeral where family and friends have a ceremony, event or service for the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797088623047"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deceased person at the same time as they attend their burial or cremation.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724609375" w:line="376.32182121276855" w:lineRule="auto"/>
              <w:ind w:left="266.5152359008789" w:right="470.323486328125" w:hanging="6.6239929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Taking care of all necessary legal and administrative arrangements £400.00 Collecting and transporting the deceased person from the place of death (normally within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0.25512695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£200.00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9.100837707519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miles of the funeral director’s premises) into the funeral director’s care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0" w:lineRule="auto"/>
              <w:ind w:left="266.515235900878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Care of the deceased person before the funeral in appropriate facilities. The deceased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0.25512695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£190.00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60643768310547"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person will be kept at the funeral director’s branch premises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26318359375" w:line="247.72733688354492" w:lineRule="auto"/>
              <w:ind w:left="261.2160110473633" w:right="470.323486328125" w:firstLine="14.57283020019531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Providing a suitable coffin – this will be made from oak wood effect veneer £300.00 Viewing of the deceased person for family and friends, by appointment with the funeral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9.76684570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£10.00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5936660766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ldirector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viewing is requested by the customer)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6416015625" w:line="240" w:lineRule="auto"/>
              <w:ind w:left="259.891242980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a date and time you agree with the funeral director, taking the deceased person direct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8.646240234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£995.00</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269.60643768310547" w:right="2065.0567626953125" w:hanging="8.83201599121093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the agreed cemetery or crematorium (normally within 20 miles of the funeral director’s premises) in a hearse or other appropriate vehicle </w:t>
            </w:r>
          </w:p>
        </w:tc>
      </w:tr>
      <w:tr>
        <w:trPr>
          <w:cantSplit w:val="0"/>
          <w:trHeight w:val="1505.5871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976028442382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UNATTENDED FUNERAL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2607421875" w:line="228.17068576812744" w:lineRule="auto"/>
              <w:ind w:left="122.92797088623047" w:right="1262.2052001953125" w:hanging="4.636764526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is a funeral where family and friends may choose to have a ceremony, event orservice for the deceased person, but they do not attend the burial or cremation itself.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08837890625" w:line="252.07308769226074" w:lineRule="auto"/>
              <w:ind w:left="124.91519927978516" w:right="2030.0701904296875" w:firstLine="7.0655822753906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Burial (funeral director’s charges only) £1200.00 Cremation (funeral director’s charges plus the cremation fee) </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£1699.00</w:t>
            </w:r>
          </w:p>
        </w:tc>
      </w:tr>
      <w:tr>
        <w:trPr>
          <w:cantSplit w:val="0"/>
          <w:trHeight w:val="2162.76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7815551757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FEES YOU MUST PAY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134.18880462646484"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an Attended or Unattended burial funeral,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burial fee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8.49975585937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£535.00 - £1220.00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135.29277801513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this local area, the typical cost of the burial fee for local residents is: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513671875" w:line="229.24176692962646" w:lineRule="auto"/>
              <w:ind w:left="126.89998626708984" w:right="2444.560546875" w:firstLine="3.779983520507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a new grave, you will also need to pay for the plot; for an existing grave with a memorial in place, you may need to pay a removal/replacement fee. In addition, the cemetery may charge a number of other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84716796875" w:line="240" w:lineRule="auto"/>
              <w:ind w:left="117.719993591308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fees.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39892578125" w:line="240" w:lineRule="auto"/>
              <w:ind w:left="134.18880462646484"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an Attended cremation funeral,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cremation fee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8.110351562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£945.00 - £995.00</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4892578125" w:line="240" w:lineRule="auto"/>
              <w:ind w:left="135.29277801513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this local area, the typical cost of a cremation for local residents is: </w:t>
            </w:r>
          </w:p>
        </w:tc>
      </w:tr>
      <w:tr>
        <w:trPr>
          <w:cantSplit w:val="0"/>
          <w:trHeight w:val="1129.64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835353851318" w:lineRule="auto"/>
              <w:ind w:left="118.29120635986328" w:right="770.343017578125" w:firstLine="15.8975982666015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discuss any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specific religious, belief-based and/or cultural requirements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that you have with the funeral director.</w:t>
            </w:r>
          </w:p>
        </w:tc>
      </w:tr>
      <w:tr>
        <w:trPr>
          <w:cantSplit w:val="0"/>
          <w:trHeight w:val="356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1597442626953"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ADDITIONAL FUNERAL DIRECTOR PRODUCTS AND SERVICES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266845703125" w:line="228.16895484924316" w:lineRule="auto"/>
              <w:ind w:left="123.14884185791016" w:right="946.109619140625" w:hanging="4.85763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funeral director may be able to supply a range of optional, additional products and services, or to arrange (on your behalf) for a third party to supply them. Examples include: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109619140625" w:line="240" w:lineRule="auto"/>
              <w:ind w:left="259.891242980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Additional mileage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(price per mile)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£1.00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50146484375" w:line="240" w:lineRule="auto"/>
              <w:ind w:left="259.891242980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Additional transfers of the deceased person’s body (e.g. to their home,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33.12377929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£1.00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891242980957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a place of worship etc.)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(price per transfer)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515235900878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Collection and delivery of ashes £1.00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754421234131" w:lineRule="auto"/>
              <w:ind w:left="267.6192092895508" w:right="1468.787841796875" w:firstLine="8.16963195800781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Embalming £200.00 Funeral officiant (e.g. celebrant, minister of religion etc.) Prices on request Services supplied outside of normal office hours Prices on request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1319580078125" w:line="228.16968441009521" w:lineRule="auto"/>
              <w:ind w:left="117.62882232666016" w:right="147.39013671875" w:firstLine="0.6623840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funeral director can give you a full list of what they can supply. They are likely to charge for these additional  products and services, so you may choose to take care of some arrangements without their involvement, or you can use a different supplier.</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445.86002349853516" w:right="1105.035400390625" w:hanging="1.7400360107421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fee (which is sometimes called the interment fee) is the charge made for digging and closing a new grave, or for reopening and closing an existing grave.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867919921875" w:line="229.24142360687256" w:lineRule="auto"/>
        <w:ind w:left="438.2999801635742" w:right="1144.698486328125" w:hanging="3.1800079345703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England, Wales and Northern Ireland, you will usually need to pay doctors’ fees as well. This is the charge for two doctors to sign the Medical Certificates for Cremation.</w:t>
      </w:r>
    </w:p>
    <w:sectPr>
      <w:pgSz w:h="16840" w:w="11900" w:orient="portrait"/>
      <w:pgMar w:bottom="1346.8800354003906" w:top="400.799560546875" w:left="532.8000259399414" w:right="460.79956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